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>
          <w:sz w:val="22"/>
          <w:szCs w:val="22"/>
        </w:rPr>
      </w:pPr>
      <w:r>
        <w:rPr>
          <w:bCs/>
          <w:sz w:val="22"/>
          <w:szCs w:val="22"/>
        </w:rPr>
        <w:t xml:space="preserve">Konkurs </w:t>
      </w:r>
      <w:r>
        <w:rPr>
          <w:b w:val="false"/>
          <w:bCs/>
          <w:sz w:val="22"/>
          <w:szCs w:val="22"/>
        </w:rPr>
        <w:t>„</w:t>
      </w:r>
      <w:r>
        <w:rPr>
          <w:bCs/>
          <w:sz w:val="22"/>
          <w:szCs w:val="22"/>
        </w:rPr>
        <w:t>Zaproszenia na galę telewizyjna z udziałem Stinga”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Regulamin konkursu e-mailowego zwanego dalej „Konkursem” </w:t>
        <w:br/>
      </w:r>
    </w:p>
    <w:p>
      <w:pPr>
        <w:pStyle w:val="Tretekstu"/>
        <w:numPr>
          <w:ilvl w:val="0"/>
          <w:numId w:val="0"/>
        </w:numPr>
        <w:ind w:right="-108" w:hanging="0"/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numPr>
          <w:ilvl w:val="0"/>
          <w:numId w:val="0"/>
        </w:numPr>
        <w:ind w:right="-108" w:hanging="0"/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numPr>
          <w:ilvl w:val="0"/>
          <w:numId w:val="0"/>
        </w:numPr>
        <w:ind w:right="-108" w:hanging="0"/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Art. 1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ogólne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Western"/>
        <w:numPr>
          <w:ilvl w:val="0"/>
          <w:numId w:val="6"/>
        </w:numPr>
        <w:spacing w:beforeAutospacing="0" w:before="0" w:afterAutospacing="0" w:after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Konkurs organizowany jest przez firmę Polska Press Sp. z o. o. z siedzibą w Warszawie ul. Domaniewska 45, wpisaną do Krajowego Rejestru Sądowego – Rejestru Przedsiębiorców przez Sąd Rejonowy dla m.st. Warszawy w Warszawie XIII Wydział Gospodarczy Krajowego Rejestru Sądowego pod numerem KRS 0000002408, o kapitale zakładowym 42 000 000,00 złotych, Urząd Marszałkowski Województwa Kujawsko-Pomorskiego w Toruniu o numerze identyfikacji podatkowej NIP 522-01-03-609, Gminę Miasta Torunia zwanych dalej Organizatorem. </w:t>
      </w:r>
    </w:p>
    <w:p>
      <w:pPr>
        <w:pStyle w:val="Western"/>
        <w:numPr>
          <w:ilvl w:val="0"/>
          <w:numId w:val="6"/>
        </w:numPr>
        <w:spacing w:beforeAutospacing="0" w:before="0" w:afterAutospacing="0" w:after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Fundatorem nagród są </w:t>
      </w:r>
      <w:r>
        <w:rPr>
          <w:sz w:val="22"/>
          <w:szCs w:val="22"/>
        </w:rPr>
        <w:t>Urząd Marszałkowski Województwa Kujawsko-Pomorskiego w Toruniu</w:t>
      </w:r>
      <w:r>
        <w:rPr>
          <w:sz w:val="22"/>
          <w:szCs w:val="22"/>
          <w:lang w:eastAsia="ar-SA"/>
        </w:rPr>
        <w:t xml:space="preserve"> i Gmina Miasta Torunia którzy są także administratorami danych osobowych (niezbędnych do przyznania, wyłonionym przez organizatora, zwycięzcom konkursów nagród – zaproszeń na galę telewizyjną z gościnnym występem Stinga).</w:t>
      </w:r>
    </w:p>
    <w:p>
      <w:pPr>
        <w:pStyle w:val="Western"/>
        <w:numPr>
          <w:ilvl w:val="0"/>
          <w:numId w:val="6"/>
        </w:numPr>
        <w:spacing w:beforeAutospacing="0" w:before="0" w:afterAutospacing="0" w:after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Konkurs Organizowany jest na łamach dzienników: „Express Bydgoski”, „Nowości”, portalach expressbydgoski.pl, nowosci.com.pl, zwanych  dalej Gazetami.</w:t>
      </w:r>
    </w:p>
    <w:p>
      <w:pPr>
        <w:pStyle w:val="Western"/>
        <w:numPr>
          <w:ilvl w:val="0"/>
          <w:numId w:val="6"/>
        </w:numPr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Nadzór nad przebiegiem Konkursu sprawuje Komisja Konkursowa powołana przez  </w:t>
        <w:br/>
        <w:t xml:space="preserve">Organizatorów. </w:t>
      </w:r>
      <w:r>
        <w:rPr>
          <w:sz w:val="22"/>
          <w:szCs w:val="22"/>
        </w:rPr>
        <w:t>Skład Komisji Konkursowej:</w:t>
      </w:r>
    </w:p>
    <w:p>
      <w:pPr>
        <w:pStyle w:val="Western"/>
        <w:numPr>
          <w:ilvl w:val="0"/>
          <w:numId w:val="10"/>
        </w:numPr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Artur Szczepański – Redaktor Naczelny „Expressu Bydgoskiego” i „Nowości”</w:t>
      </w:r>
    </w:p>
    <w:p>
      <w:pPr>
        <w:pStyle w:val="Western"/>
        <w:numPr>
          <w:ilvl w:val="0"/>
          <w:numId w:val="10"/>
        </w:numPr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Mariusz Załuski – Zastępca Redaktora Naczelnego „Expressu Bydgoskiego” i „Nowości”</w:t>
      </w:r>
    </w:p>
    <w:p>
      <w:pPr>
        <w:pStyle w:val="Western"/>
        <w:numPr>
          <w:ilvl w:val="0"/>
          <w:numId w:val="10"/>
        </w:numPr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Kamila Kalinowska –Dyrektor Działu Marketingu Polska Press Bydgoszcz</w:t>
      </w:r>
    </w:p>
    <w:p>
      <w:pPr>
        <w:pStyle w:val="Western"/>
        <w:numPr>
          <w:ilvl w:val="0"/>
          <w:numId w:val="10"/>
        </w:numPr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Karolina Żakowicz – przedstawiciel Działu Marketingu Polska Press Bydgoszcz</w:t>
      </w:r>
    </w:p>
    <w:p>
      <w:pPr>
        <w:pStyle w:val="Western"/>
        <w:numPr>
          <w:ilvl w:val="0"/>
          <w:numId w:val="6"/>
        </w:numPr>
        <w:spacing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W konkursie nie mogą brać udziału pracownicy i współpracownicy Organizatora, oraz członkowie ich najbliższych rodzin (pod pojęciem członków najbliższej rodziny rozumie się: wstępnych, zstępnych, rodzeństwo, małżonków oraz osoby pozostające w stosunku przysposobienia)</w:t>
      </w:r>
    </w:p>
    <w:p>
      <w:pPr>
        <w:pStyle w:val="Western"/>
        <w:spacing w:beforeAutospacing="0" w:before="0" w:afterAutospacing="0" w:after="0"/>
        <w:ind w:left="360" w:hanging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oraz firmy współpracujące a także podmioty związane z organizowaniem i przebiegiem Konkursu a także członkowie ich najbliższej rodziny. Złamanie tego warunku przez zwycięzcę skutkuje unieważnieniem zaproszenia. </w:t>
      </w:r>
    </w:p>
    <w:p>
      <w:pPr>
        <w:pStyle w:val="Western"/>
        <w:spacing w:beforeAutospacing="0" w:before="0" w:afterAutospacing="0" w:after="0"/>
        <w:ind w:left="360" w:hanging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</w:r>
    </w:p>
    <w:p>
      <w:pPr>
        <w:pStyle w:val="Western"/>
        <w:spacing w:beforeAutospacing="0" w:before="0" w:afterAutospacing="0" w:after="0"/>
        <w:ind w:left="360" w:hanging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</w:r>
    </w:p>
    <w:p>
      <w:pPr>
        <w:pStyle w:val="Western"/>
        <w:spacing w:beforeAutospacing="0" w:before="0" w:afterAutospacing="0" w:after="0"/>
        <w:ind w:left="360" w:hanging="0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</w:r>
    </w:p>
    <w:p>
      <w:pPr>
        <w:pStyle w:val="Western"/>
        <w:spacing w:beforeAutospacing="0" w:before="0" w:afterAutospacing="0" w:after="0"/>
        <w:ind w:left="36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Art. 2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Warunki uczestnictwa w Konkursach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Konkursie może uczestniczyć każdy pełnoletni mieszkaniec województwa kujawsko-pomorskiego, który wyśle e-mail z następującymi informacjami:</w:t>
      </w:r>
    </w:p>
    <w:p>
      <w:pPr>
        <w:pStyle w:val="ListParagraph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>- prawidłową odpowiedzią na zadane pytanie,</w:t>
      </w:r>
    </w:p>
    <w:p>
      <w:pPr>
        <w:pStyle w:val="ListParagraph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>- imieniem i nazwiskiem osoby, która ma wygrać bilet,</w:t>
      </w:r>
    </w:p>
    <w:p>
      <w:pPr>
        <w:pStyle w:val="ListParagraph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>- numerem PESEL osoby, która ma wygrać bilet, – celem weryfikacji zwycięzcy dowodem osobistym przy odbiorze zaproszenia,</w:t>
      </w:r>
    </w:p>
    <w:p>
      <w:pPr>
        <w:pStyle w:val="ListParagraph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>- adresem zamieszkania osoby, która ma wygrać bilet, w województwie kujawsko-pomorskim,</w:t>
      </w:r>
    </w:p>
    <w:p>
      <w:pPr>
        <w:pStyle w:val="ListParagraph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>- numerem telefonu osoby, która ma wygrać bilet, - celem kontaktu w celu przekazania zaproszeń i innych informacji związanych z tym wydarzeniem,</w:t>
      </w:r>
    </w:p>
    <w:p>
      <w:pPr>
        <w:pStyle w:val="ListParagraph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>- oświadczeniem, że osoba, która ma wygrać bilet, nie jest pracownikiem, współpracownikiem ani ich rodziną a także firmą współpracującą z Organizatorem.</w:t>
      </w:r>
    </w:p>
    <w:p>
      <w:pPr>
        <w:pStyle w:val="ListParagraph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ind w:left="360" w:hanging="0"/>
        <w:jc w:val="both"/>
        <w:rPr>
          <w:sz w:val="22"/>
          <w:szCs w:val="22"/>
        </w:rPr>
      </w:pPr>
      <w:r>
        <w:rPr/>
        <w:t>Organizator nie ponosi odpowiedzialności za podanie nieprawdziwych danych lub danych osoby trzeciej przez uczestników.</w:t>
      </w:r>
    </w:p>
    <w:p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Konkurs polega na poprawnej odpowiedzi na pytanie opublikowane na łamach Gazet i podaniu danych osobowych celem kontaktu, potwierdzenia tożsamości i eliminacji wielokrotnych wygranych.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Art. 3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Zasady przeprowadzania Konkursów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7"/>
        </w:numPr>
        <w:jc w:val="both"/>
        <w:rPr>
          <w:rFonts w:eastAsia="MS Gothic"/>
          <w:sz w:val="22"/>
          <w:szCs w:val="22"/>
        </w:rPr>
      </w:pPr>
      <w:r>
        <w:rPr>
          <w:sz w:val="22"/>
          <w:szCs w:val="22"/>
        </w:rPr>
        <w:t>Odpowiedzi na zadanie wskazane w treści konkursu publikowanego na łamach należy przesłać za pomocą poczty elektronicznej tj. e-maila na adres e-mailowy:</w:t>
      </w:r>
    </w:p>
    <w:p>
      <w:pPr>
        <w:pStyle w:val="ListParagraph"/>
        <w:ind w:left="360" w:hanging="0"/>
        <w:jc w:val="both"/>
        <w:rPr/>
      </w:pPr>
      <w:r>
        <w:rPr>
          <w:rFonts w:eastAsia="MS Gothic"/>
          <w:sz w:val="22"/>
          <w:szCs w:val="22"/>
        </w:rPr>
        <w:t xml:space="preserve">- dla mieszkańców z Torunia i okolic </w:t>
      </w:r>
      <w:hyperlink r:id="rId2">
        <w:r>
          <w:rPr>
            <w:rStyle w:val="Czeinternetowe"/>
            <w:rFonts w:eastAsia="MS Gothic"/>
            <w:sz w:val="22"/>
            <w:szCs w:val="22"/>
          </w:rPr>
          <w:t>konkurs@nowosci.com.pl</w:t>
        </w:r>
      </w:hyperlink>
    </w:p>
    <w:p>
      <w:pPr>
        <w:pStyle w:val="ListParagraph"/>
        <w:ind w:left="360" w:hanging="0"/>
        <w:jc w:val="both"/>
        <w:rPr/>
      </w:pPr>
      <w:r>
        <w:rPr>
          <w:rFonts w:eastAsia="MS Gothic"/>
          <w:sz w:val="22"/>
          <w:szCs w:val="22"/>
        </w:rPr>
        <w:t xml:space="preserve">- dla mieszkańców z Bydgoszczy i okolic </w:t>
      </w:r>
      <w:hyperlink r:id="rId3">
        <w:r>
          <w:rPr>
            <w:rStyle w:val="Czeinternetowe"/>
            <w:rFonts w:eastAsia="MS Gothic"/>
            <w:sz w:val="22"/>
            <w:szCs w:val="22"/>
          </w:rPr>
          <w:t>konkurs@express.bydgoski.pl</w:t>
        </w:r>
      </w:hyperlink>
    </w:p>
    <w:p>
      <w:pPr>
        <w:pStyle w:val="Normal"/>
        <w:jc w:val="both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Szczegółowe informacje zawarte są w treści konkursu. </w:t>
      </w:r>
      <w:r>
        <w:rPr>
          <w:rFonts w:eastAsia="MS Gothic"/>
          <w:sz w:val="22"/>
          <w:szCs w:val="22"/>
        </w:rPr>
        <w:t xml:space="preserve">W następujących datach odbędą się konkursy na wymienione poniżej ilości zaproszeń na galę telewizyjna z udziałem Stinga przez </w:t>
      </w:r>
      <w:r>
        <w:rPr>
          <w:sz w:val="22"/>
          <w:szCs w:val="22"/>
        </w:rPr>
        <w:t>Urząd Marszałkowski Województwa Kujawsko-Pomorskiego w Toruniu:</w:t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b/>
          <w:sz w:val="22"/>
          <w:szCs w:val="22"/>
        </w:rPr>
        <w:t xml:space="preserve">Toruń i okolice </w:t>
      </w:r>
      <w:r>
        <w:rPr>
          <w:sz w:val="22"/>
          <w:szCs w:val="22"/>
        </w:rPr>
        <w:t>– w sumie 25 sztuk zaproszeń w konkursie trwającym od 30.11.2016 r. do 2.12.2016 r. do godziny 13:00. W treści e-maila należy wpisać wszystkie informacje wymienione w artykule 2.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b) Bydgoszcz i okolice</w:t>
      </w:r>
      <w:r>
        <w:rPr>
          <w:sz w:val="22"/>
          <w:szCs w:val="22"/>
        </w:rPr>
        <w:t xml:space="preserve"> – w sumie 20 sztuk zaproszeń w konkursie trwającym od 30.11.2016 r. do 2.12.2016 r. do godziny 13:00. W treści e-maila należy wpisać wszystkie informacje wymienione w artykule 2.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7"/>
        </w:numPr>
        <w:jc w:val="both"/>
        <w:rPr>
          <w:rFonts w:eastAsia="MS Gothic"/>
          <w:sz w:val="22"/>
          <w:szCs w:val="22"/>
        </w:rPr>
      </w:pPr>
      <w:r>
        <w:rPr>
          <w:sz w:val="22"/>
          <w:szCs w:val="22"/>
          <w:lang w:eastAsia="pl-PL"/>
        </w:rPr>
        <w:t>Wysyłając e-mail, uczestnik Konkursu oświadcza jednocześnie, że zapoznał się z tym Regulaminem i akceptuje jego treść.</w:t>
      </w:r>
    </w:p>
    <w:p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Zwycięzcami Konkursu zostaną autorzy i autorki najciekawszych odpowiedzi na pytanie, wyłonione przez Komisję Konkursową</w:t>
      </w:r>
    </w:p>
    <w:p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Jedna osoba może wygrać jedno jednoosobowe zaproszenie we wszystkich mediach. Jedna osoba nie może być zwycięzcą w różnych konkursach na zaproszenia na galę telewizyjną z udziałem Stinga. </w:t>
      </w:r>
    </w:p>
    <w:p>
      <w:pPr>
        <w:pStyle w:val="ListParagraph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left" w:pos="54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eastAsia="Arial"/>
          <w:b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Art.  4</w:t>
      </w:r>
    </w:p>
    <w:p>
      <w:pPr>
        <w:pStyle w:val="Normal"/>
        <w:jc w:val="center"/>
        <w:rPr>
          <w:rFonts w:eastAsia="Arial"/>
          <w:b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Ochrona  danych osobowych</w:t>
      </w:r>
    </w:p>
    <w:p>
      <w:pPr>
        <w:pStyle w:val="Normal"/>
        <w:jc w:val="center"/>
        <w:rPr>
          <w:rFonts w:eastAsia="Arial"/>
          <w:b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11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Podane przez Uczestników dane osobowe będą przetwarzane zgodnie z ustawą z dnia 29 sierpnia 1997 r. o ochronie danych osobowych przez Organizatora dla celów organizacji i przeprowadzenia Konkursu, w szeroko pojętych celach marketingowych i promocyjnych towarów i usług Organizatora, a także w celach statycznych, analitycznych oraz nawiązywania kontaktu z właścicielem danych.</w:t>
      </w:r>
    </w:p>
    <w:p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Organizator informuje, że jest administratorem danych osobowych w rozumieniu w/w ustawy. Właściciel danych ma prawo do wglądu do swoich danych oraz ich poprawiania w siedzibie Organizatora. Nadto właściciel danych ma prawo w każdym czasie wyrazić sprzeciw co do przetwarzania jego danych przez Organizatora w zakresie dozwolonym przez w/w ustawę lub zażądać zaprzestania ich przetwarzania w ogóle. Z uwagi na względy bezpieczeństwa we wszystkich tych sprawach właściciel danych winien osobiście zwracać się do Organizatora na piśmie. Podanie danych jest dobrowolne jednak może być konieczne do wzięcia udziału w Konkursie.</w:t>
      </w:r>
    </w:p>
    <w:p>
      <w:pPr>
        <w:pStyle w:val="NormalWeb"/>
        <w:numPr>
          <w:ilvl w:val="0"/>
          <w:numId w:val="11"/>
        </w:numPr>
        <w:rPr/>
      </w:pPr>
      <w:r>
        <w:rPr>
          <w:sz w:val="22"/>
          <w:szCs w:val="22"/>
        </w:rPr>
        <w:t>Przystępując do udziału w niniejszym Konkursie, uczestnik może nadto</w:t>
      </w:r>
      <w:r>
        <w:rPr>
          <w:b/>
          <w:sz w:val="22"/>
          <w:szCs w:val="22"/>
        </w:rPr>
        <w:t xml:space="preserve"> </w:t>
      </w:r>
      <w:r>
        <w:rPr>
          <w:rStyle w:val="Strong"/>
          <w:b w:val="false"/>
          <w:sz w:val="22"/>
          <w:szCs w:val="22"/>
        </w:rPr>
        <w:t>wyrazić odrębną zgodę</w:t>
      </w:r>
      <w:r>
        <w:rPr>
          <w:sz w:val="22"/>
          <w:szCs w:val="22"/>
        </w:rPr>
        <w:t xml:space="preserve"> na otrzymywanie od Organizatora za pomocą środków komunikacji elektronicznej, w tym na podane Organizatora adresy e-mail oraz / albo numery telefonów, informacji handlowej od Organizatora dotyczącej produktów i usług oferowanych przez Organizatora, a także produktów i usług podmiotów współpracujących z Organizatorem na odrębnych zasadach.</w:t>
      </w:r>
    </w:p>
    <w:p>
      <w:pPr>
        <w:pStyle w:val="ListParagraph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left" w:pos="540" w:leader="none"/>
        </w:tabs>
        <w:ind w:left="18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left" w:pos="540" w:leader="none"/>
        </w:tabs>
        <w:ind w:left="18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540" w:firstLine="70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Art. 5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Ogłoszenie wyników Konkursu</w:t>
      </w:r>
    </w:p>
    <w:p>
      <w:pPr>
        <w:pStyle w:val="Normal"/>
        <w:widowControl w:val="false"/>
        <w:tabs>
          <w:tab w:val="left" w:pos="540" w:leader="none"/>
        </w:tabs>
        <w:ind w:left="18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widowControl w:val="false"/>
        <w:numPr>
          <w:ilvl w:val="0"/>
          <w:numId w:val="8"/>
        </w:numPr>
        <w:tabs>
          <w:tab w:val="left" w:pos="54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Konkursowa po wyłonieniu zwycięzców, powiadomi ich e-mailem oraz telefonicznie na e-mail oraz numer telefonu podany w zgłoszeniu konkursowym 6.12.2016 roku w godzinach miedzy 11:00 a 14:00. Organizator ponowi próbę kontaktu telefonicznego 3 razy. </w:t>
      </w:r>
    </w:p>
    <w:p>
      <w:pPr>
        <w:pStyle w:val="ListParagraph"/>
        <w:widowControl w:val="false"/>
        <w:tabs>
          <w:tab w:val="left" w:pos="540" w:leader="none"/>
        </w:tabs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widowControl w:val="false"/>
        <w:tabs>
          <w:tab w:val="left" w:pos="540" w:leader="none"/>
        </w:tabs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540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6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Nagrody w Konkursie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Nagrodami w konkursie są pojedyncze zaproszenia na galę telewizyjną z udziałem Stinga w Toruniu w dniu 8.12.2016 roku. Ilości zostały podane w regulaminie konkursu w artykule 3. </w:t>
      </w:r>
    </w:p>
    <w:p>
      <w:pPr>
        <w:pStyle w:val="Normal"/>
        <w:ind w:left="708" w:firstLine="42"/>
        <w:rPr>
          <w:sz w:val="22"/>
          <w:szCs w:val="22"/>
        </w:rPr>
      </w:pPr>
      <w:r>
        <w:rPr>
          <w:sz w:val="22"/>
          <w:szCs w:val="22"/>
        </w:rPr>
        <w:t>Urząd Marszałkowski Województwa Kujawsko-Pomorskiego w Toruniu oraz Gmina Miasta Torunia ufundowały dla Czytelników Gazet zaproszenia na galę telewizyjną z udziałem Stinga. Zaproszenia należy odebrać osobiście w miejscu i czasie wyznaczonym przez fundatora nagród. Nie ma możliwości odbioru nagrody w innym czasie i miejscu. Nie ma możliwości przekazania czy odstąpienia zaproszenia innej osobie.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Nagroda nie może być: zamieniona na ekwiwalent pieniężny, odstąpiona, przekazana.  Zakazany jest także handel i sprzedaż zaproszeń.  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Nagrodę należy odebrać osobiście w dniu, miejscu i o konkretnej godzinnej podanej przez organizatora tj. w Urzędzie Marszałkowskim Województwa Kujawsko-Pomorskiego, ul. Plac Teatralny 1 w Toruniu na parterze budynku 7 grudnia 2016 r. w godz. 7:30-15:30 oraz 8 grudnia 2016 r. w godz. 7:30-18:00. Nieodebrane osobiście zaproszenia przepadają.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Nagrody zostaną wydane zgodnie z przepisami Ustawy o podatku dochodowym od osób fizycznych z dnia 26 lipca 1991 r. (Dz. U. z 2000 r., Nr 14, poz.176). Jeżeli w związku z wartością nagrody powstanie obowiązek podatkowy, opłaty i rozliczenia dokona fundator nagród. </w:t>
      </w:r>
    </w:p>
    <w:p>
      <w:pPr>
        <w:pStyle w:val="Normal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eastAsia="Arial"/>
          <w:b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Art. 7</w:t>
      </w:r>
    </w:p>
    <w:p>
      <w:pPr>
        <w:pStyle w:val="Normal"/>
        <w:jc w:val="center"/>
        <w:rPr>
          <w:rFonts w:eastAsia="Arial"/>
          <w:b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Reklamacje</w:t>
      </w:r>
    </w:p>
    <w:p>
      <w:pPr>
        <w:pStyle w:val="Normal"/>
        <w:jc w:val="center"/>
        <w:rPr>
          <w:rFonts w:eastAsia="Arial"/>
          <w:b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Reklamacje związane ze sposobem przeprowadzenia Konkursu będą przyjmowane w formie pisemnej w siedzibie Organizatora, w terminie do 7 dni od momentu poinformowania o wynikach Konkursu. 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Reklamacje będą rozpatrywane w terminie do 14 dni od daty ich otrzymania. O wyniku postępowania reklamacyjnego osoby zgłaszające reklamacje zostaną powiadomione pisemnie niezwłocznie po ich rozpatrzeniu. 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Uczestnikowi przysługuje prawo do dochodzenia roszczeń we właściwym sądzie powszechnym. </w:t>
      </w:r>
    </w:p>
    <w:p>
      <w:pPr>
        <w:pStyle w:val="Normal"/>
        <w:suppressAutoHyphens w:val="false"/>
        <w:rPr>
          <w:rFonts w:eastAsia="Arial"/>
          <w:b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</w:r>
    </w:p>
    <w:p>
      <w:pPr>
        <w:pStyle w:val="Normal"/>
        <w:jc w:val="center"/>
        <w:rPr>
          <w:rFonts w:eastAsia="Arial"/>
          <w:b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Art. 8</w:t>
      </w:r>
    </w:p>
    <w:p>
      <w:pPr>
        <w:pStyle w:val="Normal"/>
        <w:jc w:val="center"/>
        <w:rPr>
          <w:rFonts w:eastAsia="Arial"/>
          <w:b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Prawa autorskie</w:t>
      </w:r>
    </w:p>
    <w:p>
      <w:pPr>
        <w:pStyle w:val="Normal"/>
        <w:jc w:val="center"/>
        <w:rPr>
          <w:rFonts w:eastAsia="Arial"/>
          <w:b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9"/>
        </w:numPr>
        <w:suppressAutoHyphens w:val="false"/>
        <w:overflowPunct w:val="tru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Zgłaszając się do udziału w Konkursie w sposób przewidziany w niniejszym Regulaminie Uczestnik, oświadcza i zapewnia, iż Uczestnik nie będzie naruszał praw, w tym praw autorskich i praw pokrewnych lub dóbr osobistych osób trzecich, a treść będzie zgodna z obowiązującym prawem i zasadami współżycia społecznego. Publikacja odpowiedzi konkursowej nie będzie rodziła po stronie Organizatora obowiązku wypłaty jakichkolwiek wynagrodzeń osobom trzecim ani Uczestnikowi bądź innego rodzaju odpowiedzialności z tytułu korzystania lub naruszenia praw majątkowych lub osobistych. </w:t>
      </w:r>
    </w:p>
    <w:p>
      <w:pPr>
        <w:pStyle w:val="ListParagraph"/>
        <w:numPr>
          <w:ilvl w:val="0"/>
          <w:numId w:val="9"/>
        </w:numPr>
        <w:suppressAutoHyphens w:val="false"/>
        <w:overflowPunct w:val="tru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Jeżeli Organizator w następstwie publikacji odpowiedzi Uczestnika poniesie koszty związane z naruszeniem praw lub dóbr osobistych osób trzecich, niezgodnością z prawem bądź naruszeniem autorskich praw osobistych lub majątkowych twórców – Uczestnik, pokryje te koszty w całości, w tym w szczególności pokryje równowartość wszelkich wydatków powstałych w związku z ustalaniem, czy roszczenia osób trzecich są zasadne, w tym koszty i wydatki na obsługę prawną i zastępstwo prawne. Jednocześnie Uczestnik, zobowiązuje się przystąpić (wstąpić) – jeżeli zaistnieje taka możliwość pod względem procesowym - do ewentualnych postępowań sądowych będących konsekwencją powołanych wyżej naruszeń.</w:t>
      </w:r>
    </w:p>
    <w:p>
      <w:pPr>
        <w:pStyle w:val="ListParagraph"/>
        <w:numPr>
          <w:ilvl w:val="0"/>
          <w:numId w:val="9"/>
        </w:numPr>
        <w:suppressAutoHyphens w:val="false"/>
        <w:overflowPunct w:val="true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 chwilą przesłania odpowiedzi Uczestnik udziela Organizatorowi nieodpłatnej, niewyłącznej, nieograniczonej terytorialnie, na czas nieoznaczony licencji na korzystanie z odpowiedzi (dalej „Licencja”) na następujących polach eksploatacji:</w:t>
      </w:r>
    </w:p>
    <w:p>
      <w:pPr>
        <w:pStyle w:val="Akapitzlist1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pobranie, wprowadzenie do pamięci komputera, zapisanie i przechowywanie na wszystkich typach nośników, włączając w to sporządzanie ich kopii oraz dowolne korzystanie i rozporządzanie tymi kopiami;</w:t>
      </w:r>
    </w:p>
    <w:p>
      <w:pPr>
        <w:pStyle w:val="Akapitzlist1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modyfikacja warstwy prezentacyjnej, łączenie odpowiedzi z elementami graficznymi, tekstowymi, a także tłumaczenie oraz twórcze przekształcenie, przerobienie, adaptowanie całości odpowiedzi lub jego  fragmentów oraz rozporządzanie i korzystanie z takich opracowań na wszystkich polach eksploatacji określonych w niniejszym Regulaminie;</w:t>
      </w:r>
    </w:p>
    <w:p>
      <w:pPr>
        <w:pStyle w:val="Akapitzlist1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trwałe lub czasowe utrwalanie odpowiedzi i zwielokrotnianie odpowiedzi w szczególności techniką drukarską i reprograficzną w formie materiału prasowego, a także za pośrednictwem programów komputerowych;</w:t>
      </w:r>
    </w:p>
    <w:p>
      <w:pPr>
        <w:pStyle w:val="Akapitzlist1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korzystanie z odpowiedzi poprzez m.in. publikowanie odpowiedzi w celach marketingowych, promocyjnych, sponsoringowych Organizatora i podmiotów, którym udzielono sublicencji, poprzez odtwarzanie w materiałach reklamowych, prasowych, radiowo-telewizyjnych, kampaniach reklamowych, newsletterach, informacjach prasowych Organizatora, a także publiczne udostępnianie odpowiedzi, jej modyfikacji i utworów zależnych w taki sposób, aby każdy mógł mieć do niego dostęp w miejscu i w czasie przez siebie wybranym, w tym w aplikacjach internetowych;</w:t>
      </w:r>
    </w:p>
    <w:p>
      <w:pPr>
        <w:pStyle w:val="Akapitzlist1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niż określone w pkt. d) korzystanie z odpowiedzi w celach marketingowych i promocyjnych Organizatora i podmiotów, którym udzielono sublicencji;</w:t>
      </w:r>
    </w:p>
    <w:p>
      <w:pPr>
        <w:pStyle w:val="Akapitzlist1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publiczne rozpowszechnianie, w szczególności wyświetlanie, publiczne odtworzenie, nadawanie i reemitowanie w dowolnym systemie lub standardzie, a także publiczne udostępnianie odpowiedzi w ten sposób, aby każdy mógł mieć do niej dostęp w miejscu i czasie przez siebie wybranym, w szczególności elektroniczne udostępnianie na żądanie, w tym rozpowszechnienie w sieci Internet oraz w sieciach zamkniętych;</w:t>
      </w:r>
    </w:p>
    <w:p>
      <w:pPr>
        <w:pStyle w:val="Akapitzlist1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udostępniania Odpowiedzi do korzystania, w tym udzielania licencji na rzecz osób trzecich, na wszystkich wymienionych powyżej polach eksploatacji;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Art. 9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uppressAutoHyphens w:val="false"/>
        <w:jc w:val="both"/>
        <w:rPr/>
      </w:pPr>
      <w:r>
        <w:rPr>
          <w:sz w:val="22"/>
          <w:szCs w:val="22"/>
          <w:lang w:eastAsia="pl-PL"/>
        </w:rPr>
        <w:t>Uczestnik konkursu zobowiązuje</w:t>
      </w:r>
      <w:r>
        <w:rPr>
          <w:rFonts w:eastAsia="Arial"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do</w:t>
      </w:r>
      <w:r>
        <w:rPr>
          <w:rFonts w:eastAsia="Arial"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przestrzegania</w:t>
      </w:r>
      <w:r>
        <w:rPr>
          <w:rFonts w:eastAsia="Arial"/>
          <w:sz w:val="22"/>
          <w:szCs w:val="22"/>
          <w:lang w:eastAsia="pl-PL"/>
        </w:rPr>
        <w:t xml:space="preserve"> R</w:t>
      </w:r>
      <w:r>
        <w:rPr>
          <w:sz w:val="22"/>
          <w:szCs w:val="22"/>
          <w:lang w:eastAsia="pl-PL"/>
        </w:rPr>
        <w:t>egulaminu</w:t>
      </w:r>
      <w:r>
        <w:rPr>
          <w:rFonts w:eastAsia="Arial"/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Konkursu. Regulamin pozostaje do wglądu w siedzibie ul. Zamoyskiego 2, 85-063 w Bydgoszczy i na stronach </w:t>
      </w:r>
      <w:hyperlink r:id="rId4">
        <w:r>
          <w:rPr>
            <w:rStyle w:val="Czeinternetowe"/>
            <w:sz w:val="22"/>
            <w:szCs w:val="22"/>
            <w:lang w:eastAsia="pl-PL"/>
          </w:rPr>
          <w:t>www.expressbydgoski.pl</w:t>
        </w:r>
      </w:hyperlink>
      <w:r>
        <w:rPr>
          <w:sz w:val="22"/>
          <w:szCs w:val="22"/>
          <w:lang w:eastAsia="pl-PL"/>
        </w:rPr>
        <w:t xml:space="preserve"> i </w:t>
      </w:r>
      <w:hyperlink r:id="rId5">
        <w:r>
          <w:rPr>
            <w:rStyle w:val="Czeinternetowe"/>
            <w:sz w:val="22"/>
            <w:szCs w:val="22"/>
            <w:lang w:eastAsia="pl-PL"/>
          </w:rPr>
          <w:t>www.nowosci.com.pl</w:t>
        </w:r>
      </w:hyperlink>
      <w:r>
        <w:rPr>
          <w:sz w:val="22"/>
          <w:szCs w:val="22"/>
          <w:lang w:eastAsia="pl-PL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uppressAutoHyphens w:val="false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W kwestiach nieuregulowanych niniejszym Regulaminem stosuje się odpowiednie przepisy Kodeksu Cywilnego.</w:t>
      </w:r>
    </w:p>
    <w:p>
      <w:pPr>
        <w:pStyle w:val="Normal"/>
        <w:rPr/>
      </w:pPr>
      <w:r>
        <w:rPr/>
      </w:r>
    </w:p>
    <w:sectPr>
      <w:footerReference w:type="default" r:id="rId6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1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14f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rsid w:val="000414f6"/>
    <w:rPr>
      <w:color w:val="0000FF"/>
      <w:u w:val="single"/>
    </w:rPr>
  </w:style>
  <w:style w:type="character" w:styleId="Annotationreference">
    <w:name w:val="annotation reference"/>
    <w:qFormat/>
    <w:rsid w:val="00044c39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044c39"/>
    <w:rPr>
      <w:lang w:eastAsia="ar-SA"/>
    </w:rPr>
  </w:style>
  <w:style w:type="character" w:styleId="TematkomentarzaZnak" w:customStyle="1">
    <w:name w:val="Temat komentarza Znak"/>
    <w:link w:val="Tematkomentarza"/>
    <w:qFormat/>
    <w:rsid w:val="00044c39"/>
    <w:rPr>
      <w:b/>
      <w:bCs/>
      <w:lang w:eastAsia="ar-SA"/>
    </w:rPr>
  </w:style>
  <w:style w:type="character" w:styleId="TekstprzypisukocowegoZnak" w:customStyle="1">
    <w:name w:val="Tekst przypisu końcowego Znak"/>
    <w:link w:val="Tekstprzypisukocowego"/>
    <w:qFormat/>
    <w:rsid w:val="00093e0b"/>
    <w:rPr>
      <w:lang w:eastAsia="ar-SA"/>
    </w:rPr>
  </w:style>
  <w:style w:type="character" w:styleId="Endnotereference">
    <w:name w:val="endnote reference"/>
    <w:qFormat/>
    <w:rsid w:val="00093e0b"/>
    <w:rPr>
      <w:vertAlign w:val="superscript"/>
    </w:rPr>
  </w:style>
  <w:style w:type="character" w:styleId="NagwekZnak" w:customStyle="1">
    <w:name w:val="Nagłówek Znak"/>
    <w:link w:val="Nagwek"/>
    <w:qFormat/>
    <w:rsid w:val="00563f43"/>
    <w:rPr>
      <w:sz w:val="24"/>
      <w:szCs w:val="24"/>
      <w:lang w:eastAsia="ar-SA"/>
    </w:rPr>
  </w:style>
  <w:style w:type="character" w:styleId="StopkaZnak" w:customStyle="1">
    <w:name w:val="Stopka Znak"/>
    <w:link w:val="Stopka"/>
    <w:uiPriority w:val="99"/>
    <w:qFormat/>
    <w:rsid w:val="00563f43"/>
    <w:rPr>
      <w:sz w:val="24"/>
      <w:szCs w:val="24"/>
      <w:lang w:eastAsia="ar-SA"/>
    </w:rPr>
  </w:style>
  <w:style w:type="character" w:styleId="Strong">
    <w:name w:val="Strong"/>
    <w:uiPriority w:val="22"/>
    <w:qFormat/>
    <w:rsid w:val="00764770"/>
    <w:rPr>
      <w:b/>
      <w:bCs/>
    </w:rPr>
  </w:style>
  <w:style w:type="character" w:styleId="Tekstpodstawowy3Znak" w:customStyle="1">
    <w:name w:val="Tekst podstawowy 3 Znak"/>
    <w:link w:val="Tekstpodstawowy3"/>
    <w:qFormat/>
    <w:rsid w:val="001d07bd"/>
    <w:rPr>
      <w:sz w:val="16"/>
      <w:szCs w:val="16"/>
      <w:lang w:eastAsia="ar-SA"/>
    </w:rPr>
  </w:style>
  <w:style w:type="character" w:styleId="ListLabel1">
    <w:name w:val="ListLabel 1"/>
    <w:qFormat/>
    <w:rPr>
      <w:rFonts w:cs="Arial Narrow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A"/>
      <w:spacing w:val="0"/>
      <w:w w:val="100"/>
      <w:position w:val="0"/>
      <w:sz w:val="24"/>
      <w:sz w:val="24"/>
      <w:highlight w:val="white"/>
      <w:u w:val="none"/>
      <w:vertAlign w:val="baseline"/>
      <w:em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A"/>
      <w:spacing w:val="0"/>
      <w:w w:val="100"/>
      <w:position w:val="0"/>
      <w:sz w:val="24"/>
      <w:sz w:val="24"/>
      <w:highlight w:val="white"/>
      <w:u w:val="none"/>
      <w:vertAlign w:val="baseline"/>
      <w:em w:val="non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rFonts w:eastAsia="Times New Roman" w:cs="Arial"/>
    </w:rPr>
  </w:style>
  <w:style w:type="character" w:styleId="ListLabel16">
    <w:name w:val="ListLabel 16"/>
    <w:qFormat/>
    <w:rPr>
      <w:rFonts w:ascii="Times New Roman" w:hAnsi="Times New Roman"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eastAsia="Times New Roman" w:cs="Arial"/>
    </w:rPr>
  </w:style>
  <w:style w:type="character" w:styleId="ListLabel25">
    <w:name w:val="ListLabel 25"/>
    <w:qFormat/>
    <w:rPr>
      <w:rFonts w:eastAsia="Times New Roman" w:cs="Times New Roman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ListLabel28">
    <w:name w:val="ListLabel 28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0414f6"/>
    <w:pPr>
      <w:jc w:val="center"/>
    </w:pPr>
    <w:rPr>
      <w:b/>
      <w:sz w:val="28"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70493c"/>
    <w:pPr>
      <w:suppressAutoHyphens w:val="false"/>
      <w:spacing w:beforeAutospacing="1" w:afterAutospacing="1"/>
    </w:pPr>
    <w:rPr>
      <w:lang w:eastAsia="pl-PL"/>
    </w:rPr>
  </w:style>
  <w:style w:type="paragraph" w:styleId="BalloonText">
    <w:name w:val="Balloon Text"/>
    <w:basedOn w:val="Normal"/>
    <w:semiHidden/>
    <w:qFormat/>
    <w:rsid w:val="004e424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044c39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044c39"/>
    <w:pPr/>
    <w:rPr>
      <w:b/>
      <w:bCs/>
    </w:rPr>
  </w:style>
  <w:style w:type="paragraph" w:styleId="ListParagraph">
    <w:name w:val="List Paragraph"/>
    <w:basedOn w:val="Normal"/>
    <w:uiPriority w:val="34"/>
    <w:qFormat/>
    <w:rsid w:val="00ce32b9"/>
    <w:pPr>
      <w:ind w:left="708" w:hanging="0"/>
    </w:pPr>
    <w:rPr/>
  </w:style>
  <w:style w:type="paragraph" w:styleId="Endnotetext">
    <w:name w:val="endnote text"/>
    <w:basedOn w:val="Normal"/>
    <w:link w:val="TekstprzypisukocowegoZnak"/>
    <w:qFormat/>
    <w:rsid w:val="00093e0b"/>
    <w:pPr/>
    <w:rPr>
      <w:sz w:val="20"/>
      <w:szCs w:val="20"/>
    </w:rPr>
  </w:style>
  <w:style w:type="paragraph" w:styleId="Gwka">
    <w:name w:val="Header"/>
    <w:basedOn w:val="Normal"/>
    <w:link w:val="NagwekZnak"/>
    <w:rsid w:val="00563f43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3f43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Tekstpodstawowy3Znak"/>
    <w:qFormat/>
    <w:rsid w:val="001d07bd"/>
    <w:pPr>
      <w:spacing w:before="0" w:after="120"/>
    </w:pPr>
    <w:rPr>
      <w:sz w:val="16"/>
      <w:szCs w:val="16"/>
    </w:rPr>
  </w:style>
  <w:style w:type="paragraph" w:styleId="Akapitzlist1" w:customStyle="1">
    <w:name w:val="Akapit z listą1"/>
    <w:basedOn w:val="Normal"/>
    <w:qFormat/>
    <w:rsid w:val="001d3f1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7c51d6"/>
    <w:pPr>
      <w:suppressAutoHyphens w:val="false"/>
      <w:spacing w:beforeAutospacing="1" w:afterAutospacing="1"/>
    </w:pPr>
    <w:rPr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kurs@nowosci.com.pl" TargetMode="External"/><Relationship Id="rId3" Type="http://schemas.openxmlformats.org/officeDocument/2006/relationships/hyperlink" Target="mailto:konkurs@express.bydgoski.pl" TargetMode="External"/><Relationship Id="rId4" Type="http://schemas.openxmlformats.org/officeDocument/2006/relationships/hyperlink" Target="http://www.expressbydgoski.pl/" TargetMode="External"/><Relationship Id="rId5" Type="http://schemas.openxmlformats.org/officeDocument/2006/relationships/hyperlink" Target="http://www.nowosci.com.pl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B7C3-1826-4EAD-8690-5A6819BA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Application>LibreOffice/5.1.2.2$Windows_x86 LibreOffice_project/d3bf12ecb743fc0d20e0be0c58ca359301eb705f</Application>
  <Pages>4</Pages>
  <Words>1738</Words>
  <CharactersWithSpaces>10433</CharactersWithSpaces>
  <Paragraphs>24</Paragraphs>
  <Company>Oficyna Wydawnicza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2016-11-25T13:50:00Z</dcterms:created>
  <dc:creator>poz.rkornobis</dc:creator>
  <dc:description/>
  <dc:language>pl-PL</dc:language>
  <cp:lastModifiedBy>Karolina Zakowicz</cp:lastModifiedBy>
  <cp:lastPrinted>2016-11-29T15:09:00Z</cp:lastPrinted>
  <dcterms:modified xsi:type="dcterms:W3CDTF">2016-11-29T15:34:00Z</dcterms:modified>
  <cp:revision>180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Oficyna Wydawnicza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