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84" w:leader="none"/>
        </w:tabs>
        <w:spacing w:lineRule="auto" w:line="312" w:before="0" w:after="0"/>
        <w:ind w:left="4536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left" w:pos="284" w:leader="none"/>
        </w:tabs>
        <w:spacing w:lineRule="auto" w:line="312" w:before="0" w:after="0"/>
        <w:ind w:left="4536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  <w:bookmarkStart w:id="0" w:name="_GoBack"/>
      <w:bookmarkStart w:id="1" w:name="_GoBack"/>
      <w:bookmarkEnd w:id="1"/>
    </w:p>
    <w:p>
      <w:pPr>
        <w:pStyle w:val="Bcn"/>
        <w:spacing w:lineRule="auto" w:line="360" w:beforeAutospacing="0" w:before="0" w:afterAutospacing="0" w:after="0"/>
        <w:ind w:left="5664" w:hanging="0"/>
        <w:jc w:val="left"/>
        <w:rPr>
          <w:sz w:val="18"/>
          <w:szCs w:val="18"/>
        </w:rPr>
      </w:pPr>
      <w:r>
        <w:rPr>
          <w:rFonts w:ascii="Times New Roman" w:hAnsi="Times New Roman"/>
          <w:b w:val="false"/>
          <w:color w:val="000000"/>
          <w:sz w:val="18"/>
          <w:szCs w:val="18"/>
        </w:rPr>
        <w:t>Załącznik</w:t>
      </w:r>
    </w:p>
    <w:p>
      <w:pPr>
        <w:pStyle w:val="Bcn"/>
        <w:spacing w:lineRule="auto" w:line="360" w:beforeAutospacing="0" w:before="0" w:afterAutospacing="0" w:after="0"/>
        <w:ind w:left="5664" w:hanging="0"/>
        <w:jc w:val="left"/>
        <w:rPr>
          <w:sz w:val="18"/>
          <w:szCs w:val="18"/>
        </w:rPr>
      </w:pPr>
      <w:r>
        <w:rPr>
          <w:rFonts w:ascii="Times New Roman" w:hAnsi="Times New Roman"/>
          <w:b w:val="false"/>
          <w:color w:val="000000"/>
          <w:sz w:val="18"/>
          <w:szCs w:val="18"/>
        </w:rPr>
        <w:t>do postanowienia Nr 6/2020 Komisarza Wyborczego w Krakowie I</w:t>
        <w:br/>
        <w:t>z dnia 10 czerwca 2020 r.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2"/>
        <w:gridCol w:w="4029"/>
        <w:gridCol w:w="3101"/>
      </w:tblGrid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Numer obwodu głosowania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Granice obwodu głosowania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Siedziba Obwodowej Komisji Wyborczej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406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Szpital Zakonu Bonifratrów św. Jana Grandego w Krakowie Sp. z o. o. , ul. Trynitarska 11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Szpital Zakonu Bonifratrów </w:t>
              <w:br/>
              <w:t>św. Jana Grandego w Krakowie Sp. z o. o., ul. Trynitarska 11, 31-061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407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Narodowy Instytut Onkologii im. M. Skłodowskiej-Curie-Państwowy Instytut Badawczy Oddział w Krakowie, ul. Garncarska 11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Narodowy Instytut Onkologii im. M. Skłodowskiej-Curie-Państwowy Instytut Badawczy Oddział w Krakowie, </w:t>
              <w:br/>
              <w:t xml:space="preserve">ul. Garncarska 11, </w:t>
              <w:br/>
              <w:t>31-115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408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Dom Pomocy Społecznej: ul. Krakowska 45, 47, 53, 55, ul. Chmielowskiego 6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Dom Pomocy Społecznej, </w:t>
              <w:br/>
              <w:t xml:space="preserve">ul. Krakowska 55, </w:t>
              <w:br/>
              <w:t>31-066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409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Szpital Specjalistyczny im. J. Dietla w Krakowie, ul. Skarbowa 1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Szpital Specjalistyczny </w:t>
              <w:br/>
              <w:t xml:space="preserve">im. J. Dietla w Krakowie, </w:t>
              <w:br/>
              <w:t>ul. Skarbowa 1, 31-121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410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Dom Pomocy Społecznej im. Ludwika i Anny Helclów w Krakowie, ul. Helclów 2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Dom Pomocy Społecznej </w:t>
              <w:br/>
              <w:t xml:space="preserve">im. Ludwika i Anny Helclów </w:t>
              <w:br/>
              <w:t xml:space="preserve">w Krakowie, ul. Helclów 2, </w:t>
              <w:br/>
              <w:t>31-148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411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Areszt Śledczy w Krakowie, ul. Montelupich 7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Areszt Śledczy w Krakowie, </w:t>
              <w:br/>
              <w:t xml:space="preserve">ul. Montelupich 7, </w:t>
              <w:br/>
              <w:t>31-155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412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Dom Pomocy Społecznej, ul. Radziwiłłowska 8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Dom Pomocy Społecznej, </w:t>
              <w:br/>
              <w:t xml:space="preserve">ul. Radziwiłłowska 8, </w:t>
              <w:br/>
              <w:t>31-026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413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SP ZOZ Szpital Uniwersytecki w Krakowie (Oddziały Kliniczne zlokalizowane przy ul. Kopernika 17, 21a, 23, 38, 50)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SP ZOZ Szpital Uniwersytecki w Krakowie, ul. Kopernika 23, 31-501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414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Zakład Opiekuńczo-Leczniczy prowadzony przez Zgromadzenie Sióstr Felicjanek, ul. Kołłątaja 7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Zakład Opiekuńczo-Leczniczy prowadzony przez Zgromadzenie Sióstr Felicjanek, ul. Kołłątaja 7, 31-502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415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Dom Pomocy Społecznej, ul. Rozrywka 1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Dom Pomocy Społecznej, </w:t>
              <w:br/>
              <w:t>ul. Rozrywka 1, 31-419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416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Krakowski Szpital Specjalistyczny im. Jana Pawła II, ul. Prądnicka 80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Krakowski Szpital Specjalistyczny im. Jana Pawła II, ul. Prądnicka 80, </w:t>
              <w:br/>
              <w:t>31-202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417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Szpital Miejski Specjalistyczny im. Gabriela Narutowicza w Krakowie, ul. Prądnicka 35 - 37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Szpital Miejski Specjalistyczny im. Gabriela Narutowicza </w:t>
              <w:br/>
              <w:t xml:space="preserve">w Krakowie, </w:t>
              <w:br/>
              <w:t xml:space="preserve">ul. Prądnicka 35 - 37, </w:t>
              <w:br/>
              <w:t>31-202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418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Dom Pomocy Społecznej, ul. Kluzeka 6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Dom Pomocy Społecznej, </w:t>
              <w:br/>
              <w:t>ul. Kluzeka 6, 31-222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419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5 Wojskowy Szpital Kliniczny z Polikliniką-SP ZOZ w Krakowie, ul. Wrocławska 1 - 3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5 Wojskowy Szpital Kliniczny </w:t>
              <w:br/>
              <w:t xml:space="preserve">z Polikliniką-SP ZOZ </w:t>
              <w:br/>
              <w:t xml:space="preserve">w Krakowie, </w:t>
              <w:br/>
              <w:t xml:space="preserve">ul. Wrocławska 1 - 3, </w:t>
              <w:br/>
              <w:t>30-901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420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SP ZOZ Ministerstwa Spraw Wewnętrznych i Administracji w Krakowie, ul. Kronikarza Galla 25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SP ZOZ Ministerstwa Spraw Wewnętrznych i Administracji w Krakowie, ul. Kronikarza Galla 25, 30-053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421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Dom Studencki Bydgoska, ul. Bydgoska 19; Dom Studencki Nawojka, ul. Reymonta 11; Dom Studencki Piast, ul. Piastowska 47; Dom Studencki Żaczek, al. 3 Maja 5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Dom Studencki Nawojka, </w:t>
              <w:br/>
              <w:t xml:space="preserve">ul. Reymonta 11, </w:t>
              <w:br/>
              <w:t>30-059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422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Szpital Specjalistyczny im. J. Dietla w Krakowie Małopolskie Centrum Reumatologii, Immunologii i Rehabilitacji, al. Focha 33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Szpital Specjalistyczny </w:t>
              <w:br/>
              <w:t xml:space="preserve">im. J. Dietla w Krakowie Małopolskie Centrum Reumatologii, Immunologii </w:t>
              <w:br/>
              <w:t xml:space="preserve">i Rehabilitacji, al. Focha 33, </w:t>
              <w:br/>
              <w:t>30-119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423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Krakowskie Centrum Rehabilitacji i Ortopedii, al. Modrzewiowa 22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Krakowskie Centrum Rehabilitacji i Ortopedii, </w:t>
              <w:br/>
              <w:t xml:space="preserve">al. Modrzewiowa 22, </w:t>
              <w:br/>
              <w:t>30-224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424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Dom Pomocy Społecznej im. św. Jana Pawła II w Krakowie, ul. Praska 25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Dom Pomocy Społecznej </w:t>
              <w:br/>
              <w:t xml:space="preserve">im. św. Jana Pawła II </w:t>
              <w:br/>
              <w:t xml:space="preserve">w Krakowie, ul. Praska 25, </w:t>
              <w:br/>
              <w:t>30-329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425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Dom Pomocy Społecznej im. św. Brata Alberta, ul. Nowaczyńskiego 1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Dom Pomocy Społecznej </w:t>
              <w:br/>
              <w:t xml:space="preserve">im. św. Brata Alberta, </w:t>
              <w:br/>
              <w:t xml:space="preserve">ul. Nowaczyńskiego 1, </w:t>
              <w:br/>
              <w:t>30-336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426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Dom Pomocy Społecznej Zgromadzenia Sióstr Służebniczek Starowiejskich, ul. Podgórki Tynieckie 96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Dom Pomocy Społecznej Zgromadzenia Sióstr Służebniczek Starowiejskich, </w:t>
              <w:br/>
              <w:t xml:space="preserve">ul. Podgórki Tynieckie 96, </w:t>
              <w:br/>
              <w:t>30-398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427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Dom Pomocy Społecznej, ul. Doktora Babińskiego 25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Dom Pomocy Społecznej, </w:t>
              <w:br/>
              <w:t xml:space="preserve">ul. Doktora Babińskiego 25, </w:t>
              <w:br/>
              <w:t>30-393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428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Szpital Kliniczny im. dr. Józefa Babińskiego SP ZOZ w Krakowie, ul. Doktora Babińskiego 29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Szpital Kliniczny im. dr. Józefa Babińskiego SP ZOZ </w:t>
              <w:br/>
              <w:t>w Krakowie, ul. Doktora Babińskiego 29, 30-393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429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SCANMED S. A. Szpital św. Rafała, ul. Bochenka 12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SCANMED S. A. Szpital </w:t>
              <w:br/>
              <w:t xml:space="preserve">św. Rafała, ul. Bochenka 12, </w:t>
              <w:br/>
              <w:t>30-693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430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Miejskie Centrum Opieki dla Osób Starszych Przewlekle Niepełnosprawnych oraz Niesamodzielnych w Krakowie , ul. Wielicka 267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Miejskie Centrum Opieki dla Osób Starszych Przewlekle Niepełnosprawnych oraz Niesamodzielnych w Krakowie, ul. Wielicka 267, </w:t>
              <w:br/>
              <w:t>30-663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431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SP ZOZ Szpital Uniwersytecki w Krakowie, ul. Jakubowskiego 2 (budynek F, I, J-oddziały: Chorób Zakaźnych, Chorób Wewnętrznych i Geriatrii, Pulmonologii, Anestezjologii i Intensywnej Terapii)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SP ZOZ Szpital Uniwersytecki w Krakowie, </w:t>
              <w:br/>
              <w:t xml:space="preserve">ul. Jakubowskiego 2, </w:t>
              <w:br/>
              <w:t>30-688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432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SP ZOZ Szpital Uniwersytecki w Krakowie, ul. Jakubowskiego 2 (budynek I i cześć budynku H)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SP ZOZ Szpital Uniwersytecki w Krakowie, </w:t>
              <w:br/>
              <w:t xml:space="preserve">ul. Jakubowskiego 2, </w:t>
              <w:br/>
              <w:t>30-688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433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SP ZOZ Szpital Uniwersytecki w Krakowie, ul. Jakubowskiego 2 (budynek G i część budynku H)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SP ZOZ Szpital Uniwersytecki w Krakowie, </w:t>
              <w:br/>
              <w:t xml:space="preserve">ul. Jakubowskiego 2, </w:t>
              <w:br/>
              <w:t>30-688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434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Dom Pomocy Społecznej Zakonu Przenajświętszej Trójcy w Krakowie, ul. Łanowa 1B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Dom Pomocy Społecznej Zakonu Przenajświętszej Trójcy w Krakowie, ul. Łanowa 1B, 30-725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435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Dom Pomocy Społecznej w Krakowie, ul. Łanowa 39, 43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Dom Pomocy Społecznej </w:t>
              <w:br/>
              <w:t>w Krakowie, ul. Łanowa 39, 43, 30-725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436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Dom Pomocy Społecznej ul. Łanowa 41, 41a, 41b, 43d, 43e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Dom Pomocy Społecznej </w:t>
              <w:br/>
              <w:t xml:space="preserve">w Krakowie, ul. Łanowa 41, </w:t>
              <w:br/>
              <w:t>30-725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437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Dom Pomocy Społecznej im. Władysława Godynia w Krakowie, ul. Sołtysowska 13d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Dom Pomocy Społecznej </w:t>
              <w:br/>
              <w:t xml:space="preserve">im. Władysława Godynia </w:t>
              <w:br/>
              <w:t xml:space="preserve">w Krakowie, </w:t>
              <w:br/>
              <w:t xml:space="preserve">ul. Sołtysowska 13d, </w:t>
              <w:br/>
              <w:t>31-589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438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Szpital Specjalistyczny im. Ludwika Rydygiera w Krakowie Sp. z o. o. , os. Złotej Jesieni 1 (Oddziały: Anestezjologii i Intensywnej Terapii, Chirurgii Plastycznej, Rekonstrukcyjnej i Leczenia Oparzeń, Rehabilitacji Neurologicznej z Pododdziałem Rehabilitacji Ogólnoustrojowej, Ginekologii i Położnictwa z Ginekologią Onkologiczną, Psychiatrii, Onkologii Klinicznej z Pododdziałem Dziennym, Chirurgii Ogólnej i Onkologicznej, Chirurgii Szczękowo-Twarzowej, Radioterapii)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Szpital Specjalistyczny im. Ludwika Rydygiera </w:t>
              <w:br/>
              <w:t>w Krakowie Sp. z o. o., os. Złotej Jesieni 1, 31-826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439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Szpital Specjalistyczny im. Ludwika Rydygiera w Krakowie Sp. z o. o. , os. Złotej Jesieni 1 (Oddziały: Urazów Wielonarządowych, Ortopedii i Neuroortopedii, Ortopedii i Traumatologii Narządu Ruchu, Neurologii i Udarów Mózgu z Pododdziałem Udarów Mózgu, Urologii, Okulistyki, Kardiologii i Chorób Wewnętrznych, Toksykologii i Chorób Wewnętrznych z Pododdziałem Detoksykacji, Pielęgnacyjno-Opiekuńczy dla Pacjentów Wentylowanych Mechanicznie, Chorób Wewnętrznych, Dermatologii, Otolaryngologii, Hematologii i Chorób Wewnętrznych z Pododdziałem Dziennym)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Szpital Specjalistyczny im. Ludwika Rydygiera </w:t>
              <w:br/>
              <w:t>w Krakowie Sp. z o. o., os. Złotej Jesieni 1, 31-826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440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Zakład Opiekuńczo-Leczniczy Serdeczna Troska Sp. z o. o. , os. Złotej Jesieni 5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Zakład Opiekuńczo-Leczniczy Serdeczna Troska Sp. z o. o., </w:t>
              <w:br/>
              <w:t xml:space="preserve">os. Złotej Jesieni 5, </w:t>
              <w:br/>
              <w:t>31-826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441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Zakład Karny w Krakowie-Nowej Hucie, ul. Spławy 2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Zakład Karny w Krakowie-Nowej Hucie, ul. Spławy 2, </w:t>
              <w:br/>
              <w:t>31-988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442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Dom Pomocy Społecznej Nowa Huta, os. Sportowe 9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Dom Pomocy Społecznej Nowa Huta, os. Sportowe 9, </w:t>
              <w:br/>
              <w:t>31-965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443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Dom Pomocy Społecznej Nowa Huta, os. Szkolne 28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Dom Pomocy Społecznej Nowa Huta, os. Szkolne 28, </w:t>
              <w:br/>
              <w:t>31-977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444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Dom Pomocy Społecznej Nowa Huta, os. Hutnicze 5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Dom Pomocy Społecznej Nowa Huta, os. Hutnicze 5, </w:t>
              <w:br/>
              <w:t>31-917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445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Centrum Medyczne Ujastek Sp. z o. o. , ul. Ujastek 3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Centrum Medyczne Ujastek Sp. z o. o., ul. Ujastek 3, </w:t>
              <w:br/>
              <w:t>31-752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446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Szpital Specjalistyczny im. Stefana Żeromskiego SP ZOZ w Krakowie, os. Na Skarpie 66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Szpital Specjalistyczny im. Stefana Żeromskiego SP ZOZ </w:t>
              <w:br/>
              <w:t>w Krakowie, os. Na Skarpie 66, 31-913 Kraków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447</w:t>
            </w:r>
          </w:p>
        </w:tc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Serdeczna Troska Sp. z o. o. Zakład Opiekuńczo-Leczniczy, ul. Rzepakowa 5a</w:t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Serdeczna Troska Sp. z o. o. Zakład Opiekuńczo-Leczniczy, ul. Rzepakowa 5a, </w:t>
              <w:br/>
              <w:t>31-989 Kraków</w:t>
            </w:r>
          </w:p>
        </w:tc>
      </w:tr>
    </w:tbl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993" w:footer="0" w:bottom="42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75bc"/>
    <w:rPr>
      <w:rFonts w:ascii="Segoe UI" w:hAnsi="Segoe UI" w:cs="Segoe UI"/>
      <w:sz w:val="18"/>
      <w:szCs w:val="18"/>
    </w:rPr>
  </w:style>
  <w:style w:type="character" w:styleId="TytuZnak" w:customStyle="1">
    <w:name w:val="Tytuł Znak"/>
    <w:basedOn w:val="DefaultParagraphFont"/>
    <w:link w:val="Tytu"/>
    <w:qFormat/>
    <w:rsid w:val="00dc5cae"/>
    <w:rPr>
      <w:rFonts w:ascii="Times New Roman" w:hAnsi="Times New Roman" w:eastAsia="Times New Roman" w:cs="Times New Roman"/>
      <w:b/>
      <w:bCs/>
      <w:sz w:val="28"/>
      <w:szCs w:val="24"/>
      <w:lang w:val="x-none" w:eastAsia="x-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23a3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75b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"/>
    <w:link w:val="TytuZnak"/>
    <w:qFormat/>
    <w:rsid w:val="00dc5cae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4"/>
      <w:lang w:val="x-none" w:eastAsia="x-none"/>
    </w:rPr>
  </w:style>
  <w:style w:type="paragraph" w:styleId="Bcn" w:customStyle="1">
    <w:name w:val="bcn"/>
    <w:basedOn w:val="Normal"/>
    <w:qFormat/>
    <w:pPr>
      <w:spacing w:lineRule="atLeast" w:line="255" w:beforeAutospacing="1" w:afterAutospacing="1"/>
      <w:jc w:val="center"/>
    </w:pPr>
    <w:rPr>
      <w:rFonts w:ascii="Verdana" w:hAnsi="Verdana" w:eastAsia="Times New Roman" w:cs="Times New Roman"/>
      <w:b/>
      <w:bCs/>
      <w:color w:val="003366"/>
      <w:sz w:val="17"/>
      <w:szCs w:val="17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c64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LibreOffice/6.0.0.3$Windows_x86 LibreOffice_project/64a0f66915f38c6217de274f0aa8e15618924765</Application>
  <Pages>5</Pages>
  <Words>1174</Words>
  <Characters>6896</Characters>
  <CharactersWithSpaces>8008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2020-06-10T17:25:00Z</dcterms:created>
  <dc:creator>Agnieszka Mikucka</dc:creator>
  <dc:description/>
  <dc:language>pl-PL</dc:language>
  <cp:lastModifiedBy>Róg Tomasz</cp:lastModifiedBy>
  <cp:lastPrinted>2018-12-20T08:05:00Z</cp:lastPrinted>
  <dcterms:modified xsi:type="dcterms:W3CDTF">2020-06-10T17:25:00Z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